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46" w:rsidRDefault="00901346"/>
    <w:tbl>
      <w:tblPr>
        <w:tblStyle w:val="TableGrid"/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90"/>
        <w:gridCol w:w="270"/>
        <w:gridCol w:w="4500"/>
      </w:tblGrid>
      <w:tr w:rsidR="008D4DCE" w:rsidRPr="00F24FCA" w:rsidTr="00815026">
        <w:trPr>
          <w:trHeight w:val="364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063369"/>
            <w:vAlign w:val="center"/>
          </w:tcPr>
          <w:p w:rsidR="00517E0E" w:rsidRPr="00CB5332" w:rsidRDefault="00DE3F6D" w:rsidP="00BD790D">
            <w:pPr>
              <w:spacing w:line="192" w:lineRule="auto"/>
              <w:rPr>
                <w:rFonts w:ascii="Arial" w:hAnsi="Arial" w:cs="Arial"/>
                <w:b/>
                <w:color w:val="FFFFFF" w:themeColor="background1"/>
                <w:spacing w:val="-28"/>
                <w:sz w:val="94"/>
                <w:szCs w:val="94"/>
              </w:rPr>
            </w:pPr>
            <w:r w:rsidRPr="00CB5332">
              <w:rPr>
                <w:rFonts w:ascii="Arial" w:hAnsi="Arial" w:cs="Arial"/>
                <w:b/>
                <w:color w:val="FFFFFF" w:themeColor="background1"/>
                <w:spacing w:val="-28"/>
                <w:sz w:val="94"/>
                <w:szCs w:val="94"/>
              </w:rPr>
              <w:t xml:space="preserve">New </w:t>
            </w:r>
          </w:p>
          <w:p w:rsidR="00BD790D" w:rsidRPr="00DE3F6D" w:rsidRDefault="00DE3F6D" w:rsidP="00CB5332">
            <w:pPr>
              <w:spacing w:line="192" w:lineRule="auto"/>
              <w:ind w:right="152"/>
              <w:rPr>
                <w:rFonts w:ascii="Arial" w:hAnsi="Arial" w:cs="Arial"/>
                <w:b/>
                <w:color w:val="FFFFFF" w:themeColor="background1"/>
                <w:spacing w:val="-28"/>
                <w:sz w:val="100"/>
                <w:szCs w:val="100"/>
              </w:rPr>
            </w:pPr>
            <w:r w:rsidRPr="00CB5332">
              <w:rPr>
                <w:rFonts w:ascii="Arial" w:hAnsi="Arial" w:cs="Arial"/>
                <w:b/>
                <w:color w:val="FFFFFF" w:themeColor="background1"/>
                <w:spacing w:val="-28"/>
                <w:sz w:val="94"/>
                <w:szCs w:val="94"/>
              </w:rPr>
              <w:t>Client Onboarding</w:t>
            </w:r>
            <w:r w:rsidR="00BD790D" w:rsidRPr="00DE3F6D">
              <w:rPr>
                <w:rFonts w:ascii="Arial" w:hAnsi="Arial" w:cs="Arial"/>
                <w:b/>
                <w:color w:val="FFFFFF" w:themeColor="background1"/>
                <w:spacing w:val="-28"/>
                <w:sz w:val="100"/>
                <w:szCs w:val="10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FCA" w:rsidRPr="00EF3148" w:rsidRDefault="00F24FCA" w:rsidP="00F24FCA">
            <w:pPr>
              <w:rPr>
                <w:rFonts w:ascii="Franklin Gothic Book" w:hAnsi="Franklin Gothic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FCA" w:rsidRDefault="00517E0E" w:rsidP="006B2474">
            <w:pPr>
              <w:rPr>
                <w:rFonts w:ascii="Franklin Gothic Book" w:hAnsi="Franklin Gothic Book" w:cs="Arial"/>
                <w:i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i/>
                <w:sz w:val="24"/>
                <w:szCs w:val="24"/>
              </w:rPr>
              <w:t xml:space="preserve">Creating a first class client experience begins well before your client has entered your office.  Having a well-defined process for each client touch point </w:t>
            </w:r>
            <w:r w:rsidR="00D27F83">
              <w:rPr>
                <w:rFonts w:ascii="Franklin Gothic Book" w:hAnsi="Franklin Gothic Book" w:cs="Arial"/>
                <w:i/>
                <w:sz w:val="24"/>
                <w:szCs w:val="24"/>
              </w:rPr>
              <w:t>will cement yourself as the</w:t>
            </w:r>
            <w:r w:rsidR="006B2474">
              <w:rPr>
                <w:rFonts w:ascii="Franklin Gothic Book" w:hAnsi="Franklin Gothic Book" w:cs="Arial"/>
                <w:i/>
                <w:sz w:val="24"/>
                <w:szCs w:val="24"/>
              </w:rPr>
              <w:t xml:space="preserve"> advisor of choice</w:t>
            </w:r>
            <w:r>
              <w:rPr>
                <w:rFonts w:ascii="Franklin Gothic Book" w:hAnsi="Franklin Gothic Book" w:cs="Arial"/>
                <w:i/>
                <w:sz w:val="24"/>
                <w:szCs w:val="24"/>
              </w:rPr>
              <w:t xml:space="preserve"> and create life-long advocates</w:t>
            </w:r>
            <w:r w:rsidR="00DE3F6D" w:rsidRPr="00DE3F6D">
              <w:rPr>
                <w:rFonts w:ascii="Franklin Gothic Book" w:hAnsi="Franklin Gothic Book" w:cs="Arial"/>
                <w:i/>
                <w:sz w:val="24"/>
                <w:szCs w:val="24"/>
              </w:rPr>
              <w:t xml:space="preserve">. </w:t>
            </w:r>
          </w:p>
          <w:p w:rsidR="00517E0E" w:rsidRDefault="00517E0E" w:rsidP="006B2474">
            <w:pPr>
              <w:rPr>
                <w:rFonts w:ascii="Franklin Gothic Book" w:hAnsi="Franklin Gothic Book" w:cs="Arial"/>
                <w:i/>
                <w:sz w:val="24"/>
                <w:szCs w:val="24"/>
              </w:rPr>
            </w:pPr>
          </w:p>
          <w:p w:rsidR="006E2396" w:rsidRPr="00BD790D" w:rsidRDefault="006E2396" w:rsidP="00815026">
            <w:pPr>
              <w:rPr>
                <w:rFonts w:ascii="Franklin Gothic Book" w:hAnsi="Franklin Gothic Book" w:cs="Arial"/>
                <w:i/>
                <w:sz w:val="24"/>
                <w:szCs w:val="24"/>
              </w:rPr>
            </w:pPr>
            <w:r w:rsidRPr="0058594D">
              <w:rPr>
                <w:rFonts w:ascii="Franklin Gothic Book" w:hAnsi="Franklin Gothic Book" w:cs="Arial"/>
                <w:sz w:val="24"/>
                <w:szCs w:val="24"/>
              </w:rPr>
              <w:t xml:space="preserve">The </w:t>
            </w:r>
            <w:r w:rsidR="00CB5332">
              <w:rPr>
                <w:rFonts w:ascii="Franklin Gothic Book" w:hAnsi="Franklin Gothic Book" w:cs="Arial"/>
                <w:sz w:val="24"/>
                <w:szCs w:val="24"/>
              </w:rPr>
              <w:t xml:space="preserve">new </w:t>
            </w:r>
            <w:r w:rsidRPr="0058594D">
              <w:rPr>
                <w:rFonts w:ascii="Franklin Gothic Book" w:hAnsi="Franklin Gothic Book" w:cs="Arial"/>
                <w:sz w:val="24"/>
                <w:szCs w:val="24"/>
              </w:rPr>
              <w:t>client onboardi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>ng process</w:t>
            </w:r>
            <w:r w:rsidR="004E00B1">
              <w:rPr>
                <w:rFonts w:ascii="Franklin Gothic Book" w:hAnsi="Franklin Gothic Book" w:cs="Arial"/>
                <w:sz w:val="24"/>
                <w:szCs w:val="24"/>
              </w:rPr>
              <w:t xml:space="preserve"> cover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>s</w:t>
            </w:r>
            <w:r w:rsidR="004E00B1">
              <w:rPr>
                <w:rFonts w:ascii="Franklin Gothic Book" w:hAnsi="Franklin Gothic Book" w:cs="Arial"/>
                <w:sz w:val="24"/>
                <w:szCs w:val="24"/>
              </w:rPr>
              <w:t xml:space="preserve"> the 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 xml:space="preserve">first </w:t>
            </w:r>
            <w:r w:rsidR="004E00B1">
              <w:rPr>
                <w:rFonts w:ascii="Franklin Gothic Book" w:hAnsi="Franklin Gothic Book" w:cs="Arial"/>
                <w:sz w:val="24"/>
                <w:szCs w:val="24"/>
              </w:rPr>
              <w:t>year of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 xml:space="preserve"> your </w:t>
            </w:r>
            <w:r w:rsidRPr="0058594D">
              <w:rPr>
                <w:rFonts w:ascii="Franklin Gothic Book" w:hAnsi="Franklin Gothic Book" w:cs="Arial"/>
                <w:sz w:val="24"/>
                <w:szCs w:val="24"/>
              </w:rPr>
              <w:t>relationship</w:t>
            </w:r>
            <w:r w:rsidR="004E00B1">
              <w:rPr>
                <w:rFonts w:ascii="Franklin Gothic Book" w:hAnsi="Franklin Gothic Book" w:cs="Arial"/>
                <w:sz w:val="24"/>
                <w:szCs w:val="24"/>
              </w:rPr>
              <w:t xml:space="preserve"> and details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4E00B1">
              <w:rPr>
                <w:rFonts w:ascii="Franklin Gothic Book" w:hAnsi="Franklin Gothic Book" w:cs="Arial"/>
                <w:sz w:val="24"/>
                <w:szCs w:val="24"/>
              </w:rPr>
              <w:t xml:space="preserve">the 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 xml:space="preserve">key </w:t>
            </w:r>
            <w:r w:rsidR="004E00B1">
              <w:rPr>
                <w:rFonts w:ascii="Franklin Gothic Book" w:hAnsi="Franklin Gothic Book" w:cs="Arial"/>
                <w:sz w:val="24"/>
                <w:szCs w:val="24"/>
              </w:rPr>
              <w:t xml:space="preserve">steps 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>involved in delivering</w:t>
            </w:r>
            <w:r w:rsidR="00517E0E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815026">
              <w:rPr>
                <w:rFonts w:ascii="Franklin Gothic Book" w:hAnsi="Franklin Gothic Book" w:cs="Arial"/>
                <w:sz w:val="24"/>
                <w:szCs w:val="24"/>
              </w:rPr>
              <w:t>unrivaled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 xml:space="preserve"> value and service</w:t>
            </w:r>
            <w:r w:rsidRPr="0058594D">
              <w:rPr>
                <w:rFonts w:ascii="Franklin Gothic Book" w:hAnsi="Franklin Gothic Book" w:cs="Arial"/>
                <w:sz w:val="24"/>
                <w:szCs w:val="24"/>
              </w:rPr>
              <w:t xml:space="preserve">. </w:t>
            </w:r>
            <w:r w:rsidR="00517E0E">
              <w:rPr>
                <w:rFonts w:ascii="Franklin Gothic Book" w:hAnsi="Franklin Gothic Book" w:cs="Arial"/>
                <w:sz w:val="24"/>
                <w:szCs w:val="24"/>
              </w:rPr>
              <w:t xml:space="preserve">Complete </w:t>
            </w:r>
            <w:r w:rsidRPr="0058594D">
              <w:rPr>
                <w:rFonts w:ascii="Franklin Gothic Book" w:hAnsi="Franklin Gothic Book" w:cs="Arial"/>
                <w:sz w:val="24"/>
                <w:szCs w:val="24"/>
              </w:rPr>
              <w:t>this process</w:t>
            </w:r>
            <w:r w:rsidR="00571CA6">
              <w:rPr>
                <w:rFonts w:ascii="Franklin Gothic Book" w:hAnsi="Franklin Gothic Book" w:cs="Arial"/>
                <w:sz w:val="24"/>
                <w:szCs w:val="24"/>
              </w:rPr>
              <w:t xml:space="preserve"> template</w:t>
            </w:r>
            <w:r w:rsidR="00517E0E">
              <w:rPr>
                <w:rFonts w:ascii="Franklin Gothic Book" w:hAnsi="Franklin Gothic Book" w:cs="Arial"/>
                <w:sz w:val="24"/>
                <w:szCs w:val="24"/>
              </w:rPr>
              <w:t xml:space="preserve"> with the </w:t>
            </w:r>
            <w:r w:rsidR="00815026">
              <w:rPr>
                <w:rFonts w:ascii="Franklin Gothic Book" w:hAnsi="Franklin Gothic Book" w:cs="Arial"/>
                <w:sz w:val="24"/>
                <w:szCs w:val="24"/>
              </w:rPr>
              <w:t>assistance of</w:t>
            </w:r>
            <w:r w:rsidR="00517E0E">
              <w:rPr>
                <w:rFonts w:ascii="Franklin Gothic Book" w:hAnsi="Franklin Gothic Book" w:cs="Arial"/>
                <w:sz w:val="24"/>
                <w:szCs w:val="24"/>
              </w:rPr>
              <w:t xml:space="preserve"> your team.</w:t>
            </w:r>
            <w:r w:rsidR="003E58CF">
              <w:rPr>
                <w:rFonts w:ascii="Franklin Gothic Book" w:hAnsi="Franklin Gothic Book" w:cs="Arial"/>
                <w:sz w:val="24"/>
                <w:szCs w:val="24"/>
              </w:rPr>
              <w:t xml:space="preserve">  The first lines have been filled in to help get you started. </w:t>
            </w:r>
          </w:p>
        </w:tc>
        <w:bookmarkStart w:id="0" w:name="_GoBack"/>
        <w:bookmarkEnd w:id="0"/>
      </w:tr>
      <w:tr w:rsidR="00F84013" w:rsidRPr="00F24FCA" w:rsidTr="00815026">
        <w:trPr>
          <w:trHeight w:val="87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013" w:rsidRDefault="00F84013" w:rsidP="00F24FCA">
            <w:pPr>
              <w:jc w:val="both"/>
              <w:rPr>
                <w:noProof/>
              </w:rPr>
            </w:pPr>
          </w:p>
        </w:tc>
      </w:tr>
      <w:tr w:rsidR="0058594D" w:rsidRPr="00F24FCA" w:rsidTr="00815026">
        <w:trPr>
          <w:trHeight w:val="87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94D" w:rsidRPr="0058594D" w:rsidRDefault="0058594D" w:rsidP="006B2474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4"/>
        <w:tblW w:w="10098" w:type="dxa"/>
        <w:tblLayout w:type="fixed"/>
        <w:tblLook w:val="04A0" w:firstRow="1" w:lastRow="0" w:firstColumn="1" w:lastColumn="0" w:noHBand="0" w:noVBand="1"/>
      </w:tblPr>
      <w:tblGrid>
        <w:gridCol w:w="7848"/>
        <w:gridCol w:w="1350"/>
        <w:gridCol w:w="900"/>
      </w:tblGrid>
      <w:tr w:rsidR="00DE3F6D" w:rsidRPr="00DE3F6D" w:rsidTr="00E91E94">
        <w:trPr>
          <w:trHeight w:val="429"/>
        </w:trPr>
        <w:tc>
          <w:tcPr>
            <w:tcW w:w="7848" w:type="dxa"/>
            <w:tcBorders>
              <w:top w:val="single" w:sz="4" w:space="0" w:color="83B254"/>
              <w:left w:val="nil"/>
              <w:bottom w:val="nil"/>
              <w:right w:val="single" w:sz="4" w:space="0" w:color="83B254"/>
            </w:tcBorders>
            <w:shd w:val="clear" w:color="auto" w:fill="auto"/>
            <w:vAlign w:val="center"/>
          </w:tcPr>
          <w:p w:rsidR="00DE3F6D" w:rsidRPr="00DE3F6D" w:rsidRDefault="00DE3F6D" w:rsidP="00DE3F6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83B254"/>
              <w:left w:val="single" w:sz="4" w:space="0" w:color="83B254"/>
              <w:bottom w:val="nil"/>
              <w:right w:val="single" w:sz="4" w:space="0" w:color="83B254"/>
            </w:tcBorders>
            <w:vAlign w:val="center"/>
          </w:tcPr>
          <w:p w:rsidR="00DE3F6D" w:rsidRPr="00DE3F6D" w:rsidRDefault="00DE3F6D" w:rsidP="00DE3F6D">
            <w:pPr>
              <w:jc w:val="center"/>
              <w:rPr>
                <w:rFonts w:ascii="Arial" w:hAnsi="Arial" w:cs="Arial"/>
                <w:b/>
                <w:color w:val="83B254"/>
                <w:sz w:val="30"/>
                <w:szCs w:val="30"/>
              </w:rPr>
            </w:pPr>
            <w:r w:rsidRPr="00DE3F6D">
              <w:rPr>
                <w:rFonts w:ascii="Arial" w:hAnsi="Arial" w:cs="Arial"/>
                <w:b/>
                <w:color w:val="83B254"/>
                <w:sz w:val="30"/>
                <w:szCs w:val="30"/>
              </w:rPr>
              <w:t># of Days</w:t>
            </w:r>
          </w:p>
        </w:tc>
        <w:tc>
          <w:tcPr>
            <w:tcW w:w="900" w:type="dxa"/>
            <w:tcBorders>
              <w:top w:val="single" w:sz="4" w:space="0" w:color="83B254"/>
              <w:left w:val="single" w:sz="4" w:space="0" w:color="83B254"/>
              <w:bottom w:val="nil"/>
              <w:right w:val="nil"/>
            </w:tcBorders>
            <w:shd w:val="clear" w:color="auto" w:fill="auto"/>
            <w:vAlign w:val="center"/>
          </w:tcPr>
          <w:p w:rsidR="00DE3F6D" w:rsidRPr="00DE3F6D" w:rsidRDefault="00DE3F6D" w:rsidP="00DE3F6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E3F6D">
              <w:rPr>
                <w:rFonts w:ascii="Arial" w:hAnsi="Arial" w:cs="Arial"/>
                <w:color w:val="83B254"/>
                <w:sz w:val="40"/>
                <w:szCs w:val="40"/>
              </w:rPr>
              <w:sym w:font="Wingdings" w:char="F0FE"/>
            </w:r>
          </w:p>
        </w:tc>
      </w:tr>
      <w:tr w:rsidR="00DE3F6D" w:rsidTr="00E91E94">
        <w:trPr>
          <w:trHeight w:val="436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DE3F6D" w:rsidRPr="0058594D" w:rsidRDefault="00DE3F6D" w:rsidP="00A66E3E">
            <w:pPr>
              <w:rPr>
                <w:rFonts w:ascii="Franklin Gothic Book" w:hAnsi="Franklin Gothic Book" w:cs="Arial"/>
                <w:sz w:val="26"/>
                <w:szCs w:val="26"/>
              </w:rPr>
            </w:pPr>
            <w:r w:rsidRPr="0058594D">
              <w:rPr>
                <w:rFonts w:ascii="Franklin Gothic Book" w:hAnsi="Franklin Gothic Book" w:cs="Arial"/>
                <w:b/>
                <w:sz w:val="26"/>
                <w:szCs w:val="26"/>
              </w:rPr>
              <w:t>Assistant</w:t>
            </w:r>
            <w:r w:rsidR="00A66E3E">
              <w:rPr>
                <w:rFonts w:ascii="Franklin Gothic Book" w:hAnsi="Franklin Gothic Book" w:cs="Arial"/>
                <w:sz w:val="26"/>
                <w:szCs w:val="26"/>
              </w:rPr>
              <w:t xml:space="preserve"> ensures that the advisor receives the new client onboarding pack</w:t>
            </w:r>
            <w:r w:rsidR="00AD4B7F">
              <w:rPr>
                <w:rFonts w:ascii="Franklin Gothic Book" w:hAnsi="Franklin Gothic Book" w:cs="Arial"/>
                <w:sz w:val="26"/>
                <w:szCs w:val="26"/>
              </w:rPr>
              <w:t>age</w:t>
            </w:r>
            <w:r w:rsidR="00A66E3E">
              <w:rPr>
                <w:rFonts w:ascii="Franklin Gothic Book" w:hAnsi="Franklin Gothic Book" w:cs="Arial"/>
                <w:sz w:val="26"/>
                <w:szCs w:val="26"/>
              </w:rPr>
              <w:t xml:space="preserve"> prior to the meeting and all documents are included.</w:t>
            </w: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DE3F6D" w:rsidRPr="0058594D" w:rsidRDefault="00DE3F6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94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DE3F6D" w:rsidRPr="0058594D" w:rsidRDefault="00DE3F6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E3F6D" w:rsidTr="00E91E94">
        <w:trPr>
          <w:trHeight w:val="355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vAlign w:val="center"/>
          </w:tcPr>
          <w:p w:rsidR="00DE3F6D" w:rsidRPr="0058594D" w:rsidRDefault="00DE3F6D" w:rsidP="003E58CF">
            <w:pPr>
              <w:rPr>
                <w:rFonts w:ascii="Franklin Gothic Book" w:hAnsi="Franklin Gothic Book" w:cs="Arial"/>
                <w:sz w:val="26"/>
                <w:szCs w:val="26"/>
              </w:rPr>
            </w:pPr>
            <w:r w:rsidRPr="0058594D">
              <w:rPr>
                <w:rFonts w:ascii="Franklin Gothic Book" w:hAnsi="Franklin Gothic Book" w:cs="Arial"/>
                <w:b/>
                <w:sz w:val="26"/>
                <w:szCs w:val="26"/>
              </w:rPr>
              <w:t>Advisor</w:t>
            </w:r>
            <w:r w:rsidR="003E58CF">
              <w:rPr>
                <w:rFonts w:ascii="Franklin Gothic Book" w:hAnsi="Franklin Gothic Book" w:cs="Arial"/>
                <w:sz w:val="26"/>
                <w:szCs w:val="26"/>
              </w:rPr>
              <w:t xml:space="preserve"> has a brief meeting with a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>ssistant to provide an</w:t>
            </w:r>
            <w:r w:rsidR="0058594D" w:rsidRPr="0058594D">
              <w:rPr>
                <w:rFonts w:ascii="Franklin Gothic Book" w:hAnsi="Franklin Gothic Book" w:cs="Arial"/>
                <w:sz w:val="26"/>
                <w:szCs w:val="26"/>
              </w:rPr>
              <w:t xml:space="preserve">y background information on the </w:t>
            </w:r>
            <w:r w:rsidR="003E58CF">
              <w:rPr>
                <w:rFonts w:ascii="Franklin Gothic Book" w:hAnsi="Franklin Gothic Book" w:cs="Arial"/>
                <w:sz w:val="26"/>
                <w:szCs w:val="26"/>
              </w:rPr>
              <w:t xml:space="preserve">client and 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 xml:space="preserve">discuss any issues around process such as </w:t>
            </w:r>
            <w:r w:rsidR="0058594D" w:rsidRPr="0058594D">
              <w:rPr>
                <w:rFonts w:ascii="Franklin Gothic Book" w:hAnsi="Franklin Gothic Book" w:cs="Arial"/>
                <w:sz w:val="26"/>
                <w:szCs w:val="26"/>
              </w:rPr>
              <w:t xml:space="preserve">review of flowchart, </w:t>
            </w:r>
            <w:r w:rsidR="00175E5F" w:rsidRPr="0058594D">
              <w:rPr>
                <w:rFonts w:ascii="Franklin Gothic Book" w:hAnsi="Franklin Gothic Book" w:cs="Arial"/>
                <w:sz w:val="26"/>
                <w:szCs w:val="26"/>
              </w:rPr>
              <w:t>timelines, roles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 xml:space="preserve"> etc.</w:t>
            </w: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vAlign w:val="center"/>
          </w:tcPr>
          <w:p w:rsidR="00DE3F6D" w:rsidRPr="0058594D" w:rsidRDefault="00DE3F6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94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vAlign w:val="center"/>
          </w:tcPr>
          <w:p w:rsidR="00DE3F6D" w:rsidRPr="0058594D" w:rsidRDefault="00DE3F6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E3F6D" w:rsidTr="00E91E94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DE3F6D" w:rsidRPr="0058594D" w:rsidRDefault="0058594D" w:rsidP="00CB5332">
            <w:pPr>
              <w:rPr>
                <w:rFonts w:ascii="Franklin Gothic Book" w:hAnsi="Franklin Gothic Book" w:cs="Arial"/>
                <w:sz w:val="26"/>
                <w:szCs w:val="26"/>
              </w:rPr>
            </w:pPr>
            <w:r w:rsidRPr="00603F6C">
              <w:rPr>
                <w:rFonts w:ascii="Franklin Gothic Book" w:hAnsi="Franklin Gothic Book" w:cs="Arial"/>
                <w:b/>
                <w:sz w:val="26"/>
                <w:szCs w:val="26"/>
              </w:rPr>
              <w:t>Assistant</w:t>
            </w:r>
            <w:r w:rsidR="00807BD9">
              <w:rPr>
                <w:rFonts w:ascii="Franklin Gothic Book" w:hAnsi="Franklin Gothic Book" w:cs="Arial"/>
                <w:sz w:val="26"/>
                <w:szCs w:val="26"/>
              </w:rPr>
              <w:t xml:space="preserve"> creates a welcome letter</w:t>
            </w:r>
            <w:r w:rsidR="0087786A">
              <w:rPr>
                <w:rFonts w:ascii="Franklin Gothic Book" w:hAnsi="Franklin Gothic Book" w:cs="Arial"/>
                <w:sz w:val="26"/>
                <w:szCs w:val="26"/>
              </w:rPr>
              <w:t>, has the advisor sign and mails it</w:t>
            </w:r>
            <w:r w:rsidR="00CB5332">
              <w:rPr>
                <w:rFonts w:ascii="Franklin Gothic Book" w:hAnsi="Franklin Gothic Book" w:cs="Arial"/>
                <w:sz w:val="26"/>
                <w:szCs w:val="26"/>
              </w:rPr>
              <w:t xml:space="preserve"> to the client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DE3F6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DE3F6D" w:rsidRPr="0058594D" w:rsidRDefault="00DE3F6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86A" w:rsidTr="00E91E94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vAlign w:val="center"/>
          </w:tcPr>
          <w:p w:rsidR="0087786A" w:rsidRPr="00807BD9" w:rsidRDefault="0087786A" w:rsidP="0087786A">
            <w:pPr>
              <w:rPr>
                <w:rFonts w:ascii="Franklin Gothic Book" w:hAnsi="Franklin Gothic Book" w:cs="Arial"/>
                <w:sz w:val="26"/>
                <w:szCs w:val="26"/>
              </w:rPr>
            </w:pPr>
            <w:r w:rsidRPr="00603F6C">
              <w:rPr>
                <w:rFonts w:ascii="Franklin Gothic Book" w:hAnsi="Franklin Gothic Book" w:cs="Arial"/>
                <w:b/>
                <w:sz w:val="26"/>
                <w:szCs w:val="26"/>
              </w:rPr>
              <w:t>Assistant</w:t>
            </w:r>
            <w:r>
              <w:rPr>
                <w:rFonts w:ascii="Franklin Gothic Book" w:hAnsi="Franklin Gothic Book" w:cs="Arial"/>
                <w:sz w:val="26"/>
                <w:szCs w:val="26"/>
              </w:rPr>
              <w:t xml:space="preserve"> prepares meeting summary notes and action plan and forwards to a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>dvisor, who emails to client.</w:t>
            </w: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vAlign w:val="center"/>
          </w:tcPr>
          <w:p w:rsidR="0087786A" w:rsidRPr="0058594D" w:rsidRDefault="0087786A" w:rsidP="008778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vAlign w:val="center"/>
          </w:tcPr>
          <w:p w:rsidR="0087786A" w:rsidRPr="0058594D" w:rsidRDefault="0087786A" w:rsidP="008778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86A" w:rsidTr="00E91E94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7786A" w:rsidRPr="0058594D" w:rsidRDefault="0087786A" w:rsidP="0087786A">
            <w:pPr>
              <w:rPr>
                <w:rFonts w:ascii="Franklin Gothic Book" w:hAnsi="Franklin Gothic Book" w:cs="Arial"/>
                <w:sz w:val="26"/>
                <w:szCs w:val="26"/>
              </w:rPr>
            </w:pPr>
            <w:r w:rsidRPr="00603F6C">
              <w:rPr>
                <w:rFonts w:ascii="Franklin Gothic Book" w:hAnsi="Franklin Gothic Book" w:cs="Arial"/>
                <w:b/>
                <w:sz w:val="26"/>
                <w:szCs w:val="26"/>
              </w:rPr>
              <w:t>Advisor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 xml:space="preserve"> calls new client regarding the account opening proc</w:t>
            </w:r>
            <w:r>
              <w:rPr>
                <w:rFonts w:ascii="Franklin Gothic Book" w:hAnsi="Franklin Gothic Book" w:cs="Arial"/>
                <w:sz w:val="26"/>
                <w:szCs w:val="26"/>
              </w:rPr>
              <w:t xml:space="preserve">ess and discusses the status of 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 xml:space="preserve">any </w:t>
            </w:r>
            <w:r>
              <w:rPr>
                <w:rFonts w:ascii="Franklin Gothic Book" w:hAnsi="Franklin Gothic Book" w:cs="Arial"/>
                <w:sz w:val="26"/>
                <w:szCs w:val="26"/>
              </w:rPr>
              <w:t>action items</w:t>
            </w:r>
            <w:r w:rsidRPr="0058594D">
              <w:rPr>
                <w:rFonts w:ascii="Franklin Gothic Book" w:hAnsi="Franklin Gothic Book" w:cs="Arial"/>
                <w:sz w:val="26"/>
                <w:szCs w:val="26"/>
              </w:rPr>
              <w:t xml:space="preserve"> – asks client if they have any questions.</w:t>
            </w: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7786A" w:rsidRPr="0058594D" w:rsidRDefault="0070149D" w:rsidP="008778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87786A" w:rsidRPr="0058594D" w:rsidRDefault="0087786A" w:rsidP="008778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94D" w:rsidTr="00E91E94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FFFFFF" w:themeFill="background1"/>
            <w:vAlign w:val="center"/>
          </w:tcPr>
          <w:p w:rsidR="0058594D" w:rsidRPr="0058594D" w:rsidRDefault="0058594D" w:rsidP="0087786A">
            <w:pPr>
              <w:rPr>
                <w:rFonts w:ascii="Franklin Gothic Book" w:hAnsi="Franklin Gothic Book" w:cs="Arial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auto"/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94D" w:rsidTr="0087786A">
        <w:trPr>
          <w:trHeight w:val="370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58594D" w:rsidRPr="0058594D" w:rsidRDefault="0058594D" w:rsidP="00DE3F6D">
            <w:pPr>
              <w:rPr>
                <w:rFonts w:ascii="Franklin Gothic Book" w:hAnsi="Franklin Gothic Book" w:cs="Arial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94D" w:rsidTr="0087786A">
        <w:trPr>
          <w:trHeight w:val="442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FFFFFF" w:themeFill="background1"/>
            <w:vAlign w:val="center"/>
          </w:tcPr>
          <w:p w:rsidR="0058594D" w:rsidRPr="00807BD9" w:rsidRDefault="0058594D" w:rsidP="0058594D">
            <w:pPr>
              <w:rPr>
                <w:rFonts w:ascii="Franklin Gothic Book" w:hAnsi="Franklin Gothic Book" w:cs="Arial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auto"/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94D" w:rsidTr="0087786A">
        <w:trPr>
          <w:trHeight w:val="352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58594D" w:rsidRPr="0058594D" w:rsidRDefault="0058594D" w:rsidP="00175E5F">
            <w:pPr>
              <w:rPr>
                <w:rFonts w:ascii="Franklin Gothic Book" w:hAnsi="Franklin Gothic Book" w:cs="Arial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94D" w:rsidTr="00E91E94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FFFFFF" w:themeFill="background1"/>
            <w:vAlign w:val="center"/>
          </w:tcPr>
          <w:p w:rsidR="0058594D" w:rsidRPr="0058594D" w:rsidRDefault="0058594D" w:rsidP="00175E5F">
            <w:pPr>
              <w:rPr>
                <w:rFonts w:ascii="Franklin Gothic Book" w:hAnsi="Franklin Gothic Book" w:cs="Arial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auto"/>
            <w:vAlign w:val="center"/>
          </w:tcPr>
          <w:p w:rsidR="0058594D" w:rsidRPr="0058594D" w:rsidRDefault="0058594D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B2474" w:rsidTr="00D27F83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6B2474" w:rsidRPr="00603F6C" w:rsidRDefault="006B2474" w:rsidP="00175E5F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6B2474" w:rsidRDefault="006B2474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6B2474" w:rsidRPr="0058594D" w:rsidRDefault="006B2474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7BD9" w:rsidTr="00807BD9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auto"/>
            <w:vAlign w:val="center"/>
          </w:tcPr>
          <w:p w:rsidR="00807BD9" w:rsidRPr="00603F6C" w:rsidRDefault="00807BD9" w:rsidP="00175E5F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auto"/>
            <w:vAlign w:val="center"/>
          </w:tcPr>
          <w:p w:rsidR="00807BD9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auto"/>
            <w:vAlign w:val="center"/>
          </w:tcPr>
          <w:p w:rsidR="00807BD9" w:rsidRPr="0058594D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7BD9" w:rsidTr="00D27F83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07BD9" w:rsidRPr="00603F6C" w:rsidRDefault="00807BD9" w:rsidP="00175E5F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07BD9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807BD9" w:rsidRPr="0058594D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7BD9" w:rsidTr="00807BD9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auto"/>
            <w:vAlign w:val="center"/>
          </w:tcPr>
          <w:p w:rsidR="00807BD9" w:rsidRPr="00603F6C" w:rsidRDefault="00807BD9" w:rsidP="00175E5F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auto"/>
            <w:vAlign w:val="center"/>
          </w:tcPr>
          <w:p w:rsidR="00807BD9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auto"/>
            <w:vAlign w:val="center"/>
          </w:tcPr>
          <w:p w:rsidR="00807BD9" w:rsidRPr="0058594D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7BD9" w:rsidTr="00D27F83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07BD9" w:rsidRPr="00603F6C" w:rsidRDefault="00807BD9" w:rsidP="00175E5F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07BD9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807BD9" w:rsidRPr="0058594D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7BD9" w:rsidTr="00807BD9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auto"/>
            <w:vAlign w:val="center"/>
          </w:tcPr>
          <w:p w:rsidR="00807BD9" w:rsidRPr="00603F6C" w:rsidRDefault="00807BD9" w:rsidP="00175E5F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auto"/>
            <w:vAlign w:val="center"/>
          </w:tcPr>
          <w:p w:rsidR="00807BD9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auto"/>
            <w:vAlign w:val="center"/>
          </w:tcPr>
          <w:p w:rsidR="00807BD9" w:rsidRPr="0058594D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07BD9" w:rsidTr="00D27F83">
        <w:trPr>
          <w:trHeight w:val="89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07BD9" w:rsidRPr="00603F6C" w:rsidRDefault="00807BD9" w:rsidP="00175E5F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83B254"/>
              <w:bottom w:val="nil"/>
              <w:right w:val="single" w:sz="4" w:space="0" w:color="83B254"/>
            </w:tcBorders>
            <w:shd w:val="clear" w:color="auto" w:fill="E0ECD4"/>
            <w:vAlign w:val="center"/>
          </w:tcPr>
          <w:p w:rsidR="00807BD9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3B254"/>
              <w:bottom w:val="nil"/>
              <w:right w:val="nil"/>
            </w:tcBorders>
            <w:shd w:val="clear" w:color="auto" w:fill="E0ECD4"/>
            <w:vAlign w:val="center"/>
          </w:tcPr>
          <w:p w:rsidR="00807BD9" w:rsidRPr="0058594D" w:rsidRDefault="00807BD9" w:rsidP="00DE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8594D" w:rsidRDefault="0058594D" w:rsidP="00177271">
      <w:pPr>
        <w:rPr>
          <w:rFonts w:ascii="Arial" w:hAnsi="Arial" w:cs="Arial"/>
          <w:sz w:val="22"/>
          <w:szCs w:val="22"/>
        </w:rPr>
      </w:pPr>
    </w:p>
    <w:p w:rsidR="0058594D" w:rsidRDefault="0058594D" w:rsidP="00177271">
      <w:pPr>
        <w:rPr>
          <w:rFonts w:ascii="Arial" w:hAnsi="Arial" w:cs="Arial"/>
        </w:rPr>
      </w:pPr>
    </w:p>
    <w:p w:rsidR="0058594D" w:rsidRDefault="0058594D" w:rsidP="00177271">
      <w:pPr>
        <w:rPr>
          <w:rFonts w:ascii="Arial" w:hAnsi="Arial" w:cs="Arial"/>
        </w:rPr>
      </w:pPr>
    </w:p>
    <w:sectPr w:rsidR="0058594D" w:rsidSect="00901346">
      <w:footerReference w:type="default" r:id="rId8"/>
      <w:pgSz w:w="12240" w:h="15840"/>
      <w:pgMar w:top="43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F3" w:rsidRDefault="00FF08F3" w:rsidP="00FF08F3">
      <w:r>
        <w:separator/>
      </w:r>
    </w:p>
  </w:endnote>
  <w:endnote w:type="continuationSeparator" w:id="0">
    <w:p w:rsidR="00FF08F3" w:rsidRDefault="00FF08F3" w:rsidP="00FF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2F" w:rsidRDefault="00B94B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-1275202</wp:posOffset>
              </wp:positionH>
              <wp:positionV relativeFrom="paragraph">
                <wp:posOffset>41390</wp:posOffset>
              </wp:positionV>
              <wp:extent cx="7909682" cy="6499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682" cy="649995"/>
                      </a:xfrm>
                      <a:prstGeom prst="rect">
                        <a:avLst/>
                      </a:prstGeom>
                      <a:solidFill>
                        <a:srgbClr val="0633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00.4pt;margin-top:3.25pt;width:622.8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" fillcolor="#063369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F3" w:rsidRDefault="00FF08F3" w:rsidP="00FF08F3">
      <w:r>
        <w:separator/>
      </w:r>
    </w:p>
  </w:footnote>
  <w:footnote w:type="continuationSeparator" w:id="0">
    <w:p w:rsidR="00FF08F3" w:rsidRDefault="00FF08F3" w:rsidP="00FF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A9A"/>
    <w:multiLevelType w:val="hybridMultilevel"/>
    <w:tmpl w:val="8F8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01D6"/>
    <w:multiLevelType w:val="hybridMultilevel"/>
    <w:tmpl w:val="520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058E1"/>
    <w:multiLevelType w:val="hybridMultilevel"/>
    <w:tmpl w:val="357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12A8"/>
    <w:multiLevelType w:val="hybridMultilevel"/>
    <w:tmpl w:val="CB00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59A9"/>
    <w:multiLevelType w:val="hybridMultilevel"/>
    <w:tmpl w:val="FD2E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C7"/>
    <w:rsid w:val="00015723"/>
    <w:rsid w:val="00027397"/>
    <w:rsid w:val="000450E4"/>
    <w:rsid w:val="000874E6"/>
    <w:rsid w:val="00153ED5"/>
    <w:rsid w:val="00175E5F"/>
    <w:rsid w:val="00177271"/>
    <w:rsid w:val="0028570F"/>
    <w:rsid w:val="00292864"/>
    <w:rsid w:val="002B7D49"/>
    <w:rsid w:val="00354E4C"/>
    <w:rsid w:val="003D67DF"/>
    <w:rsid w:val="003E1373"/>
    <w:rsid w:val="003E58CF"/>
    <w:rsid w:val="003E6261"/>
    <w:rsid w:val="00425752"/>
    <w:rsid w:val="004E00B1"/>
    <w:rsid w:val="004E362F"/>
    <w:rsid w:val="00517E0E"/>
    <w:rsid w:val="00551319"/>
    <w:rsid w:val="00555248"/>
    <w:rsid w:val="00570F7A"/>
    <w:rsid w:val="00571CA6"/>
    <w:rsid w:val="0058594D"/>
    <w:rsid w:val="005B439E"/>
    <w:rsid w:val="00603F6C"/>
    <w:rsid w:val="00634164"/>
    <w:rsid w:val="00650276"/>
    <w:rsid w:val="00650E77"/>
    <w:rsid w:val="00677905"/>
    <w:rsid w:val="006B2474"/>
    <w:rsid w:val="006B27F0"/>
    <w:rsid w:val="006D03FD"/>
    <w:rsid w:val="006D194E"/>
    <w:rsid w:val="006E2396"/>
    <w:rsid w:val="006E61EE"/>
    <w:rsid w:val="0070149D"/>
    <w:rsid w:val="00807BD9"/>
    <w:rsid w:val="00813179"/>
    <w:rsid w:val="00815026"/>
    <w:rsid w:val="008427A4"/>
    <w:rsid w:val="00843CF5"/>
    <w:rsid w:val="0087786A"/>
    <w:rsid w:val="008D2CCD"/>
    <w:rsid w:val="008D4DCE"/>
    <w:rsid w:val="008E5AA1"/>
    <w:rsid w:val="008F22C3"/>
    <w:rsid w:val="00901346"/>
    <w:rsid w:val="009131EA"/>
    <w:rsid w:val="0094269A"/>
    <w:rsid w:val="00993B1A"/>
    <w:rsid w:val="00A507BA"/>
    <w:rsid w:val="00A55863"/>
    <w:rsid w:val="00A66E3E"/>
    <w:rsid w:val="00AD3EFF"/>
    <w:rsid w:val="00AD4B7F"/>
    <w:rsid w:val="00AF004C"/>
    <w:rsid w:val="00B94B2F"/>
    <w:rsid w:val="00BB4D9C"/>
    <w:rsid w:val="00BD790D"/>
    <w:rsid w:val="00BE67D8"/>
    <w:rsid w:val="00C217C7"/>
    <w:rsid w:val="00C3254C"/>
    <w:rsid w:val="00CB5332"/>
    <w:rsid w:val="00CE0D87"/>
    <w:rsid w:val="00D27F83"/>
    <w:rsid w:val="00D843F7"/>
    <w:rsid w:val="00D943A8"/>
    <w:rsid w:val="00DE3F6D"/>
    <w:rsid w:val="00E91E94"/>
    <w:rsid w:val="00EF3148"/>
    <w:rsid w:val="00F13FD7"/>
    <w:rsid w:val="00F24FCA"/>
    <w:rsid w:val="00F25431"/>
    <w:rsid w:val="00F66AAE"/>
    <w:rsid w:val="00F80B82"/>
    <w:rsid w:val="00F84013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F3"/>
  </w:style>
  <w:style w:type="paragraph" w:styleId="Footer">
    <w:name w:val="footer"/>
    <w:basedOn w:val="Normal"/>
    <w:link w:val="FooterChar"/>
    <w:uiPriority w:val="99"/>
    <w:unhideWhenUsed/>
    <w:rsid w:val="00FF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F3"/>
  </w:style>
  <w:style w:type="paragraph" w:styleId="BalloonText">
    <w:name w:val="Balloon Text"/>
    <w:basedOn w:val="Normal"/>
    <w:link w:val="BalloonTextChar"/>
    <w:uiPriority w:val="99"/>
    <w:semiHidden/>
    <w:unhideWhenUsed/>
    <w:rsid w:val="00FF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F3"/>
  </w:style>
  <w:style w:type="paragraph" w:styleId="Footer">
    <w:name w:val="footer"/>
    <w:basedOn w:val="Normal"/>
    <w:link w:val="FooterChar"/>
    <w:uiPriority w:val="99"/>
    <w:unhideWhenUsed/>
    <w:rsid w:val="00FF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F3"/>
  </w:style>
  <w:style w:type="paragraph" w:styleId="BalloonText">
    <w:name w:val="Balloon Text"/>
    <w:basedOn w:val="Normal"/>
    <w:link w:val="BalloonTextChar"/>
    <w:uiPriority w:val="99"/>
    <w:semiHidden/>
    <w:unhideWhenUsed/>
    <w:rsid w:val="00FF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Investments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Medalla, Melissa</dc:creator>
  <cp:lastModifiedBy>Yates, Jordan</cp:lastModifiedBy>
  <cp:revision>10</cp:revision>
  <cp:lastPrinted>2015-05-14T15:04:00Z</cp:lastPrinted>
  <dcterms:created xsi:type="dcterms:W3CDTF">2015-09-22T16:32:00Z</dcterms:created>
  <dcterms:modified xsi:type="dcterms:W3CDTF">2015-09-25T19:05:00Z</dcterms:modified>
</cp:coreProperties>
</file>